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058460" w14:textId="77777777" w:rsidR="00FB61E0" w:rsidRDefault="00FB61E0"/>
    <w:p w14:paraId="2DB434C3" w14:textId="77777777" w:rsidR="00FB61E0" w:rsidRDefault="00FB61E0"/>
    <w:p w14:paraId="7558E72A" w14:textId="77777777" w:rsidR="00FB61E0" w:rsidRDefault="00FB61E0"/>
    <w:p w14:paraId="4830D935" w14:textId="4FF6D7FF" w:rsidR="00FB61E0" w:rsidRPr="00FB61E0" w:rsidRDefault="00FB61E0" w:rsidP="00FB61E0">
      <w:pPr>
        <w:pStyle w:val="Nagwek1"/>
        <w:rPr>
          <w:color w:val="44546A" w:themeColor="text2"/>
        </w:rPr>
      </w:pPr>
      <w:r w:rsidRPr="00FB61E0">
        <w:rPr>
          <w:color w:val="44546A" w:themeColor="text2"/>
        </w:rPr>
        <w:t>Nowelizacja prawa budowlaneg</w:t>
      </w:r>
      <w:r w:rsidRPr="00FB61E0">
        <w:rPr>
          <w:color w:val="44546A" w:themeColor="text2"/>
        </w:rPr>
        <w:t>o – stanowisko PZD – 04.06.2019</w:t>
      </w:r>
    </w:p>
    <w:p w14:paraId="63E57520" w14:textId="77777777" w:rsidR="00BE7C31" w:rsidRDefault="00BE7C31">
      <w:r>
        <w:rPr>
          <w:noProof/>
        </w:rPr>
        <w:drawing>
          <wp:inline distT="0" distB="0" distL="0" distR="0" wp14:anchorId="588B3522" wp14:editId="6F82331D">
            <wp:extent cx="5760720" cy="8150331"/>
            <wp:effectExtent l="0" t="0" r="0" b="3175"/>
            <wp:docPr id="1" name="Obraz 1" descr="http://pzd.pl/uploads/images/Renata4/SKM_554e190604102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zd.pl/uploads/images/Renata4/SKM_554e19060410201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B28A2" w14:textId="77777777" w:rsidR="00BE7C31" w:rsidRDefault="00BE7C31" w:rsidP="00BE7C31"/>
    <w:p w14:paraId="30E2D127" w14:textId="77777777" w:rsidR="00BE7C31" w:rsidRDefault="00BE7C31" w:rsidP="00BE7C31">
      <w:pPr>
        <w:ind w:firstLine="708"/>
      </w:pPr>
      <w:r>
        <w:rPr>
          <w:noProof/>
        </w:rPr>
        <w:drawing>
          <wp:inline distT="0" distB="0" distL="0" distR="0" wp14:anchorId="6ABAF595" wp14:editId="216C51BD">
            <wp:extent cx="5760720" cy="8150331"/>
            <wp:effectExtent l="0" t="0" r="0" b="3175"/>
            <wp:docPr id="2" name="Obraz 2" descr="http://pzd.pl/uploads/images/Renata4/SKM_554e1906041020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zd.pl/uploads/images/Renata4/SKM_554e19060410201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E9A37" w14:textId="77777777" w:rsidR="00BE7C31" w:rsidRDefault="00BE7C31" w:rsidP="00BE7C31">
      <w:pPr>
        <w:tabs>
          <w:tab w:val="left" w:pos="1454"/>
        </w:tabs>
      </w:pPr>
      <w:r>
        <w:tab/>
      </w:r>
      <w:r>
        <w:rPr>
          <w:noProof/>
        </w:rPr>
        <w:drawing>
          <wp:inline distT="0" distB="0" distL="0" distR="0" wp14:anchorId="538875C2" wp14:editId="351A72DC">
            <wp:extent cx="5760720" cy="8150331"/>
            <wp:effectExtent l="0" t="0" r="0" b="3175"/>
            <wp:docPr id="3" name="Obraz 3" descr="http://pzd.pl/uploads/images/Renata4/SKM_554e1906041020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zd.pl/uploads/images/Renata4/SKM_554e19060410201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EE9AC" w14:textId="77777777" w:rsidR="00454D19" w:rsidRPr="00BE7C31" w:rsidRDefault="00BE7C31" w:rsidP="00BE7C31">
      <w:pPr>
        <w:tabs>
          <w:tab w:val="left" w:pos="897"/>
        </w:tabs>
      </w:pPr>
      <w:r>
        <w:tab/>
      </w:r>
      <w:r>
        <w:rPr>
          <w:noProof/>
        </w:rPr>
        <w:drawing>
          <wp:inline distT="0" distB="0" distL="0" distR="0" wp14:anchorId="52B54487" wp14:editId="0F12CA62">
            <wp:extent cx="5760720" cy="8150331"/>
            <wp:effectExtent l="0" t="0" r="0" b="3175"/>
            <wp:docPr id="4" name="Obraz 4" descr="http://pzd.pl/uploads/images/Renata4/SKM_554e1906041020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zd.pl/uploads/images/Renata4/SKM_554e19060410201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4D19" w:rsidRPr="00BE7C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CD26C5" w14:textId="77777777" w:rsidR="00962EE1" w:rsidRDefault="00962EE1" w:rsidP="00BE7C31">
      <w:pPr>
        <w:spacing w:after="0" w:line="240" w:lineRule="auto"/>
      </w:pPr>
      <w:r>
        <w:separator/>
      </w:r>
    </w:p>
  </w:endnote>
  <w:endnote w:type="continuationSeparator" w:id="0">
    <w:p w14:paraId="1C68BB3A" w14:textId="77777777" w:rsidR="00962EE1" w:rsidRDefault="00962EE1" w:rsidP="00BE7C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A9E8F5" w14:textId="77777777" w:rsidR="00962EE1" w:rsidRDefault="00962EE1" w:rsidP="00BE7C31">
      <w:pPr>
        <w:spacing w:after="0" w:line="240" w:lineRule="auto"/>
      </w:pPr>
      <w:r>
        <w:separator/>
      </w:r>
    </w:p>
  </w:footnote>
  <w:footnote w:type="continuationSeparator" w:id="0">
    <w:p w14:paraId="28691D39" w14:textId="77777777" w:rsidR="00962EE1" w:rsidRDefault="00962EE1" w:rsidP="00BE7C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C31"/>
    <w:rsid w:val="00454D19"/>
    <w:rsid w:val="00962EE1"/>
    <w:rsid w:val="00BE7C31"/>
    <w:rsid w:val="00FB6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859BBD"/>
  <w15:chartTrackingRefBased/>
  <w15:docId w15:val="{C8865410-7DB5-453E-BC6B-A15C489CB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BE7C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E7C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E7C31"/>
  </w:style>
  <w:style w:type="paragraph" w:styleId="Stopka">
    <w:name w:val="footer"/>
    <w:basedOn w:val="Normalny"/>
    <w:link w:val="StopkaZnak"/>
    <w:uiPriority w:val="99"/>
    <w:unhideWhenUsed/>
    <w:rsid w:val="00BE7C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E7C31"/>
  </w:style>
  <w:style w:type="character" w:styleId="Odwoaniedokomentarza">
    <w:name w:val="annotation reference"/>
    <w:basedOn w:val="Domylnaczcionkaakapitu"/>
    <w:uiPriority w:val="99"/>
    <w:semiHidden/>
    <w:unhideWhenUsed/>
    <w:rsid w:val="00BE7C3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E7C3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E7C3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E7C3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E7C3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7C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7C31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BE7C31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11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 Irys</dc:creator>
  <cp:keywords/>
  <dc:description/>
  <cp:lastModifiedBy>ROD Irys</cp:lastModifiedBy>
  <cp:revision>2</cp:revision>
  <dcterms:created xsi:type="dcterms:W3CDTF">2020-03-12T09:56:00Z</dcterms:created>
  <dcterms:modified xsi:type="dcterms:W3CDTF">2020-03-12T10:06:00Z</dcterms:modified>
</cp:coreProperties>
</file>